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E037" w14:textId="6CDD7839" w:rsidR="00EF00E4" w:rsidRDefault="00EF00E4" w:rsidP="00EF00E4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2D2D2D"/>
          <w:kern w:val="36"/>
          <w:sz w:val="27"/>
          <w:szCs w:val="27"/>
          <w:lang w:eastAsia="hr-HR"/>
        </w:rPr>
      </w:pPr>
      <w:r w:rsidRPr="00EF00E4">
        <w:rPr>
          <w:rFonts w:ascii="Georgia" w:eastAsia="Times New Roman" w:hAnsi="Georgia" w:cs="Times New Roman"/>
          <w:b/>
          <w:bCs/>
          <w:color w:val="2D2D2D"/>
          <w:kern w:val="36"/>
          <w:sz w:val="27"/>
          <w:szCs w:val="27"/>
          <w:lang w:eastAsia="hr-HR"/>
        </w:rPr>
        <w:t>Istraživanje na školskoj razini o navikama čitanja učenika četvrtih i petih razreda</w:t>
      </w:r>
    </w:p>
    <w:p w14:paraId="075A11AE" w14:textId="3A81E8E6" w:rsidR="00EF00E4" w:rsidRDefault="00EF00E4" w:rsidP="00EF00E4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D2D2D"/>
          <w:kern w:val="36"/>
          <w:sz w:val="27"/>
          <w:szCs w:val="27"/>
          <w:lang w:eastAsia="hr-HR"/>
        </w:rPr>
      </w:pPr>
      <w:r>
        <w:rPr>
          <w:noProof/>
        </w:rPr>
        <w:drawing>
          <wp:inline distT="0" distB="0" distL="0" distR="0" wp14:anchorId="0FF74D69" wp14:editId="449CF0BE">
            <wp:extent cx="2900109" cy="1914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554" cy="192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939DB" w14:textId="77777777" w:rsidR="00EF00E4" w:rsidRPr="00EF00E4" w:rsidRDefault="00EF00E4" w:rsidP="00EF00E4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2D2D2D"/>
          <w:kern w:val="36"/>
          <w:sz w:val="27"/>
          <w:szCs w:val="27"/>
          <w:lang w:eastAsia="hr-HR"/>
        </w:rPr>
      </w:pPr>
    </w:p>
    <w:p w14:paraId="3EA95055" w14:textId="77777777" w:rsidR="00EF00E4" w:rsidRPr="00EF00E4" w:rsidRDefault="00EF00E4" w:rsidP="00EF00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D2D2D"/>
          <w:sz w:val="18"/>
          <w:szCs w:val="18"/>
          <w:lang w:eastAsia="hr-HR"/>
        </w:rPr>
      </w:pPr>
      <w:r w:rsidRPr="00EF00E4">
        <w:rPr>
          <w:rFonts w:ascii="Arial" w:eastAsia="Times New Roman" w:hAnsi="Arial" w:cs="Arial"/>
          <w:b/>
          <w:bCs/>
          <w:color w:val="2D2D2D"/>
          <w:sz w:val="18"/>
          <w:szCs w:val="18"/>
          <w:lang w:eastAsia="hr-HR"/>
        </w:rPr>
        <w:t>Autori:</w:t>
      </w:r>
      <w:r w:rsidRPr="00EF00E4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 </w:t>
      </w:r>
      <w:hyperlink r:id="rId5" w:history="1">
        <w:r w:rsidRPr="00EF00E4">
          <w:rPr>
            <w:rFonts w:ascii="inherit" w:eastAsia="Times New Roman" w:hAnsi="inherit" w:cs="Arial"/>
            <w:color w:val="2B65B9"/>
            <w:sz w:val="18"/>
            <w:szCs w:val="18"/>
            <w:u w:val="single"/>
            <w:lang w:eastAsia="hr-HR"/>
          </w:rPr>
          <w:t>ANITA ČUPIĆ</w:t>
        </w:r>
      </w:hyperlink>
      <w:r w:rsidRPr="00EF00E4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, </w:t>
      </w:r>
      <w:hyperlink r:id="rId6" w:history="1">
        <w:r w:rsidRPr="00EF00E4">
          <w:rPr>
            <w:rFonts w:ascii="inherit" w:eastAsia="Times New Roman" w:hAnsi="inherit" w:cs="Arial"/>
            <w:color w:val="2B65B9"/>
            <w:sz w:val="18"/>
            <w:szCs w:val="18"/>
            <w:u w:val="single"/>
            <w:lang w:eastAsia="hr-HR"/>
          </w:rPr>
          <w:t>SANJA MATIĆ</w:t>
        </w:r>
      </w:hyperlink>
    </w:p>
    <w:p w14:paraId="007BA91F" w14:textId="77777777" w:rsidR="00EF00E4" w:rsidRPr="00612025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b/>
          <w:bCs/>
          <w:color w:val="2D2D2D"/>
          <w:lang w:eastAsia="hr-HR"/>
        </w:rPr>
      </w:pPr>
      <w:r w:rsidRPr="00612025">
        <w:rPr>
          <w:rFonts w:ascii="Calibri" w:eastAsia="Times New Roman" w:hAnsi="Calibri" w:cs="Calibri"/>
          <w:b/>
          <w:bCs/>
          <w:color w:val="2D2D2D"/>
          <w:lang w:eastAsia="hr-HR"/>
        </w:rPr>
        <w:t>Učiteljica razredne nastave Anita Čupić i pedagoginja Sanja Matić provele su školsko istraživanje o navikama čitanja učenika četvrtih i petih razreda Osnovne škole kraljice Jelene.</w:t>
      </w:r>
    </w:p>
    <w:p w14:paraId="2313AE61" w14:textId="77777777" w:rsidR="00EF00E4" w:rsidRPr="00612025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b/>
          <w:bCs/>
          <w:color w:val="2D2D2D"/>
          <w:lang w:eastAsia="hr-HR"/>
        </w:rPr>
      </w:pPr>
      <w:r w:rsidRPr="00612025">
        <w:rPr>
          <w:rFonts w:ascii="Calibri" w:eastAsia="Times New Roman" w:hAnsi="Calibri" w:cs="Calibri"/>
          <w:b/>
          <w:bCs/>
          <w:color w:val="2D2D2D"/>
          <w:lang w:eastAsia="hr-HR"/>
        </w:rPr>
        <w:t> </w:t>
      </w:r>
    </w:p>
    <w:p w14:paraId="66094F2F" w14:textId="3364D9CD" w:rsidR="00EF00E4" w:rsidRPr="00EF00E4" w:rsidRDefault="00EF00E4" w:rsidP="00EF00E4">
      <w:pPr>
        <w:spacing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br/>
      </w:r>
      <w:r w:rsidR="00612025">
        <w:rPr>
          <w:rFonts w:ascii="Calibri" w:eastAsia="Times New Roman" w:hAnsi="Calibri" w:cs="Calibri"/>
          <w:color w:val="2D2D2D"/>
          <w:lang w:eastAsia="hr-HR"/>
        </w:rPr>
        <w:t xml:space="preserve">         </w:t>
      </w:r>
      <w:r w:rsidRPr="00EF00E4">
        <w:rPr>
          <w:rFonts w:ascii="Calibri" w:eastAsia="Times New Roman" w:hAnsi="Calibri" w:cs="Calibri"/>
          <w:color w:val="2D2D2D"/>
          <w:lang w:eastAsia="hr-HR"/>
        </w:rPr>
        <w:t xml:space="preserve">Čitanje je važno jer potiče na razmišljanje, poboljšava pamćenje, razvija vještinu koncentracije, potiče maštu i kreativnost. </w:t>
      </w:r>
      <w:r>
        <w:rPr>
          <w:rFonts w:ascii="Calibri" w:eastAsia="Times New Roman" w:hAnsi="Calibri" w:cs="Calibri"/>
          <w:color w:val="2D2D2D"/>
          <w:lang w:eastAsia="hr-HR"/>
        </w:rPr>
        <w:t>Č</w:t>
      </w:r>
      <w:r w:rsidRPr="00EF00E4">
        <w:rPr>
          <w:rFonts w:ascii="Calibri" w:eastAsia="Times New Roman" w:hAnsi="Calibri" w:cs="Calibri"/>
          <w:color w:val="2D2D2D"/>
          <w:lang w:eastAsia="hr-HR"/>
        </w:rPr>
        <w:t>itanje bogati rječnik, širi horizonte, potiče na otkrivanje sebe, pomaže u nošenju sa stresom, odmara, smiruje, zabavlja i veseli.</w:t>
      </w:r>
    </w:p>
    <w:p w14:paraId="0E2F9AD7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Djeca predškolskog uzrasta rado slušaju priče koje kod njih izazivaju sreću i radost. Početne impulse za čitanje priča kod djece razvijaju njihovi roditelji, odgojitelji, bake i djedovi. Pozitivan stav prema knjizi i priči važno je njegovati tijekom školovanja.</w:t>
      </w:r>
    </w:p>
    <w:p w14:paraId="5353D8A3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Međutim, taj početni pozitivni stav prema čitanju s vremenom slabi kod dijela učenika i učenici polako odustaju od čitanja. Današnji učenici više vremena provode uz internet, televiziju i društvene mreže. Sve veća izloženost raznim digitalnim medijima, a želju za čitanjem knjiga stavlja u drugi plan. </w:t>
      </w:r>
    </w:p>
    <w:p w14:paraId="52AAB756" w14:textId="77777777" w:rsidR="00EF00E4" w:rsidRPr="00612025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u w:val="single"/>
          <w:lang w:eastAsia="hr-HR"/>
        </w:rPr>
      </w:pPr>
      <w:r w:rsidRPr="00612025">
        <w:rPr>
          <w:rFonts w:ascii="Calibri" w:eastAsia="Times New Roman" w:hAnsi="Calibri" w:cs="Calibri"/>
          <w:color w:val="2D2D2D"/>
          <w:u w:val="single"/>
          <w:lang w:eastAsia="hr-HR"/>
        </w:rPr>
        <w:t>Cilj i polazišne pretpostavke</w:t>
      </w:r>
    </w:p>
    <w:p w14:paraId="7A483B13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Ovim istraživanjem su željele utvrditi kakve su navike čitanja učenika četvrtih i petih razreda. Odabrale su ove kategorije učenika budući da su smatrale kako učenici četvrtih razreda već imaju razvijene kompetencije čitanja, a i zanimalo ih je hoće li se nešto promijeniti u petom razredu obzirom na povećani broj nastavnih sadržaja i sve veću dostupnost raznih digitalnim sadržajima.</w:t>
      </w:r>
    </w:p>
    <w:p w14:paraId="400F4A21" w14:textId="77777777" w:rsidR="00EF00E4" w:rsidRPr="00612025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b/>
          <w:bCs/>
          <w:color w:val="2D2D2D"/>
          <w:lang w:eastAsia="hr-HR"/>
        </w:rPr>
      </w:pPr>
      <w:r w:rsidRPr="00612025">
        <w:rPr>
          <w:rFonts w:ascii="Calibri" w:eastAsia="Times New Roman" w:hAnsi="Calibri" w:cs="Calibri"/>
          <w:b/>
          <w:bCs/>
          <w:color w:val="2D2D2D"/>
          <w:lang w:eastAsia="hr-HR"/>
        </w:rPr>
        <w:t>Pretpostavke ovog istraživanja su sljedeće: </w:t>
      </w:r>
    </w:p>
    <w:p w14:paraId="259BA224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1. Učenici ne čitaju rado i dovoljno. </w:t>
      </w:r>
    </w:p>
    <w:p w14:paraId="5EA803DC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2. Učenici čitaju manje prelaskom u peti razred. </w:t>
      </w:r>
    </w:p>
    <w:p w14:paraId="6EA90562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3. Na čitanje ih najviše potiču roditelji.</w:t>
      </w:r>
    </w:p>
    <w:p w14:paraId="6540611B" w14:textId="77777777" w:rsidR="00EF00E4" w:rsidRPr="00612025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b/>
          <w:bCs/>
          <w:color w:val="2D2D2D"/>
          <w:lang w:eastAsia="hr-HR"/>
        </w:rPr>
      </w:pPr>
      <w:r w:rsidRPr="00612025">
        <w:rPr>
          <w:rFonts w:ascii="Calibri" w:eastAsia="Times New Roman" w:hAnsi="Calibri" w:cs="Calibri"/>
          <w:b/>
          <w:bCs/>
          <w:color w:val="2D2D2D"/>
          <w:lang w:eastAsia="hr-HR"/>
        </w:rPr>
        <w:t>Metode istraživanja</w:t>
      </w:r>
    </w:p>
    <w:p w14:paraId="71DA4736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Istraživanje je provedeno u Osnovnoj školi kraljice Jelene, u četvrtim i petim razredima. Ukupno je  anketirano je  222 učenika, 109 učenika i 113 učenica.</w:t>
      </w:r>
    </w:p>
    <w:p w14:paraId="5DEACCDD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Za ispitivanje se koristila metoda ankete koja kao osnovni izvor podataka koristi osobne iskaze i mišljenja ispitanika na postavljena pitanja.</w:t>
      </w:r>
    </w:p>
    <w:p w14:paraId="13C22A02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Anketa je sadržavala 13 pitanja, od kojih je na njih 12 trebalo odgovoriti odabirom već ponuđenog odgovora, a na jedno pitanje očekivalo se da učenici napišu svoje odgovore. Anketiranje je provedeno u trajanju od veljače do travnja 2020. godine. Rezultati su obrađeni statističkom metodom izračunavanja podataka i prikazani su u nastavku dijagrama.</w:t>
      </w:r>
    </w:p>
    <w:p w14:paraId="1AD23B89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Usporedba rezultata  četvrtih i petih razreda</w:t>
      </w:r>
    </w:p>
    <w:p w14:paraId="0E42C213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lastRenderedPageBreak/>
        <w:t>Među učenicima četvrtih i petih razreda, više je djevojčica nego dječaka. U četvrtom razredu ima 11% više odličnih učenika nego u petom razredu.</w:t>
      </w:r>
    </w:p>
    <w:p w14:paraId="321C1B6F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U petom razredu je prosječna ocjena iz hrvatskog jezika bila bolja u odnosu na četvrti razred. Među ispitanim učenicima četvrtog razreda, javlja se manji broj učenika koji je imao zaključnu ocjenu dovoljan. Među učenicima petih razreda nije bilo takve kategorije učenika.</w:t>
      </w:r>
    </w:p>
    <w:p w14:paraId="7B554491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64 % učenika četvrtih razreda smatra da čita dovoljno kao i 68 % učenika petih razreda.</w:t>
      </w:r>
    </w:p>
    <w:p w14:paraId="11346750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Postotak učenika koji čitaju zato jer vole u petim razredima je za 17 % veći nego u četvrtim razredima. 49 % učenika četvrtih razreda navodi da čita jer voli, dok je 68 % učenika petih razreda odabralo taj odgovor kao razlog čitanju.</w:t>
      </w:r>
    </w:p>
    <w:p w14:paraId="226C2CA0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 xml:space="preserve">Učenici petih razreda imaju više razvijenu </w:t>
      </w:r>
      <w:proofErr w:type="spellStart"/>
      <w:r w:rsidRPr="00EF00E4">
        <w:rPr>
          <w:rFonts w:ascii="Calibri" w:eastAsia="Times New Roman" w:hAnsi="Calibri" w:cs="Calibri"/>
          <w:color w:val="2D2D2D"/>
          <w:lang w:eastAsia="hr-HR"/>
        </w:rPr>
        <w:t>intrizičnu</w:t>
      </w:r>
      <w:proofErr w:type="spellEnd"/>
      <w:r w:rsidRPr="00EF00E4">
        <w:rPr>
          <w:rFonts w:ascii="Calibri" w:eastAsia="Times New Roman" w:hAnsi="Calibri" w:cs="Calibri"/>
          <w:color w:val="2D2D2D"/>
          <w:lang w:eastAsia="hr-HR"/>
        </w:rPr>
        <w:t xml:space="preserve"> motivacija za čitanjem, dok učenici četvrtih razreda još uvijek za čitanje trebaju poticaj od strane učitelja i obitelji.</w:t>
      </w:r>
    </w:p>
    <w:p w14:paraId="2AF8B152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Učenici četvrtih razreda u većem postotku biraju knjige za čitanje prema naslovu, autoru i preporuci. Veći postotak učenika petih razred bira knjige prema debljini u odnosu na učenike četvrtih razreda.</w:t>
      </w:r>
    </w:p>
    <w:p w14:paraId="21B75D4C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Dok učenici četvrtih razreda uglavnom čitaju jednu knjigu mjesečno (54 % ), u petom razredu je veći broj učenika koji čitaju dvije i više knjiga mjesečno.</w:t>
      </w:r>
    </w:p>
    <w:p w14:paraId="12830387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Manje je učenika koji ne čitaju knjige u četvrtom razredu (3 % ), u odnosu na učenike petih razreda (8 % ).</w:t>
      </w:r>
    </w:p>
    <w:p w14:paraId="472B207E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Ispitanici u oba razreda navode da se u njihovim obiteljima čita. Obitelji u kojima se čita pozitivno su okruženje za razvijanje navika čitanja kod djece.</w:t>
      </w:r>
    </w:p>
    <w:p w14:paraId="5C8A626E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Ispitanici u oba razreda najviše čitaju dječje romane, dok učenici petih razreda kao štivo za čitanje u većoj mjeri odabiru strip. Kao štivo koje bi preporučili prijatelju za čitanje ispitanici iz oba razreda su naveli dječji roman. Zanimljivo je da nitko od ispitanika među četvrtim i petim razredima nije naveo poeziju kao preporuku za čitanje, dok su se  neki ispitanici petih razreda opredijelili za strip.</w:t>
      </w:r>
    </w:p>
    <w:p w14:paraId="43EEFBF0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Učenici četvrtih i petih razreda čitaju i elektronske knjige. Manji broj učenika četvrtih razreda (36 % ) čitaju e-knjige, dok učenici petih razreda čitaju još manje (23 % ).</w:t>
      </w:r>
    </w:p>
    <w:p w14:paraId="42440832" w14:textId="77777777" w:rsidR="00EF00E4" w:rsidRPr="00612025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b/>
          <w:bCs/>
          <w:color w:val="2D2D2D"/>
          <w:lang w:eastAsia="hr-HR"/>
        </w:rPr>
      </w:pPr>
      <w:r w:rsidRPr="00612025">
        <w:rPr>
          <w:rFonts w:ascii="Calibri" w:eastAsia="Times New Roman" w:hAnsi="Calibri" w:cs="Calibri"/>
          <w:b/>
          <w:bCs/>
          <w:color w:val="2D2D2D"/>
          <w:lang w:eastAsia="hr-HR"/>
        </w:rPr>
        <w:t>Zaključak</w:t>
      </w:r>
    </w:p>
    <w:p w14:paraId="46FB301E" w14:textId="6DB86C9C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Ovim istraživanjem nisu</w:t>
      </w:r>
      <w:r>
        <w:rPr>
          <w:rFonts w:ascii="Calibri" w:eastAsia="Times New Roman" w:hAnsi="Calibri" w:cs="Calibri"/>
          <w:color w:val="2D2D2D"/>
          <w:lang w:eastAsia="hr-HR"/>
        </w:rPr>
        <w:t xml:space="preserve"> </w:t>
      </w:r>
      <w:r w:rsidRPr="00EF00E4">
        <w:rPr>
          <w:rFonts w:ascii="Calibri" w:eastAsia="Times New Roman" w:hAnsi="Calibri" w:cs="Calibri"/>
          <w:color w:val="2D2D2D"/>
          <w:lang w:eastAsia="hr-HR"/>
        </w:rPr>
        <w:t xml:space="preserve">potvrdili polazišne pretpostavke. Naprotiv, rezultati istraživanja su pokazali da učenici smatraju da čitaju dovoljno i da više čitaju u petom razredu nego u četvrtom razredu. Interes učenika za čitanje prelaskom u predmetnu nastavu ne opada. Također, rezultati istraživanja su pokazali da je kod učenika petih razreda više razvijena </w:t>
      </w:r>
      <w:proofErr w:type="spellStart"/>
      <w:r w:rsidRPr="00EF00E4">
        <w:rPr>
          <w:rFonts w:ascii="Calibri" w:eastAsia="Times New Roman" w:hAnsi="Calibri" w:cs="Calibri"/>
          <w:color w:val="2D2D2D"/>
          <w:lang w:eastAsia="hr-HR"/>
        </w:rPr>
        <w:t>intrizična</w:t>
      </w:r>
      <w:proofErr w:type="spellEnd"/>
      <w:r w:rsidRPr="00EF00E4">
        <w:rPr>
          <w:rFonts w:ascii="Calibri" w:eastAsia="Times New Roman" w:hAnsi="Calibri" w:cs="Calibri"/>
          <w:color w:val="2D2D2D"/>
          <w:lang w:eastAsia="hr-HR"/>
        </w:rPr>
        <w:t xml:space="preserve"> motivacija za čitanje, dok učenike četvrtih razreda na čitanje najviše potiču roditelji. Iako elektronske knjige spadaju u moderne medije, učenicima Škole su još uvijek privlačnije tiskane knjige.</w:t>
      </w:r>
    </w:p>
    <w:p w14:paraId="2D71D374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Također, ne može se zanemariti da među ispitanim učenicima čak njih 33 % smatra da ne čita dovoljno. Učenika koji ne čitaju ni jednu knjigu mjesečno u četvrtom razredu je 5 % , a u petom razredu  8 % učenika. Postavlja se  pitanje kako potaknuti i te učenike na čitanje. Osim roditelja koji imaju najveći utjecaj u formiranju čitalačkih navika prije polaska u školu, važnu ulogu u školi imaju učitelj i knjižničar.</w:t>
      </w:r>
    </w:p>
    <w:p w14:paraId="02C9D9D8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U cilju aktivnijeg pristupa čitanju učenika važno je otkriti učenikove interese i potaknuti njegove jače strane. Učiteljeva sloboda odabira žanra književnog djela i kreativnih metoda interpretacije istih doprinosi razvoju želje za čitanjem. Učitelj je kao uzor učenicima važan u poticanju čitalačkih navika učenika.</w:t>
      </w:r>
    </w:p>
    <w:p w14:paraId="14B6D8A3" w14:textId="77777777" w:rsidR="00EF00E4" w:rsidRPr="00EF00E4" w:rsidRDefault="00EF00E4" w:rsidP="00EF00E4">
      <w:pPr>
        <w:shd w:val="clear" w:color="auto" w:fill="FFFFFF"/>
        <w:spacing w:before="75" w:after="0" w:line="240" w:lineRule="auto"/>
        <w:jc w:val="both"/>
        <w:rPr>
          <w:rFonts w:ascii="Calibri" w:eastAsia="Times New Roman" w:hAnsi="Calibri" w:cs="Calibri"/>
          <w:color w:val="2D2D2D"/>
          <w:lang w:eastAsia="hr-HR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>Uloga školske knjižnice u razvijanju čitalačkih navika je važna jer knjižničar ima veliku slobodu u ponudi raznovrsnih sadržaja kroz pristup različitim izvorima znanja, aktivnostima, projektima, digitalnim medijima i ostalim sadržajima koji će zainteresirati učenike za čitanje. </w:t>
      </w:r>
    </w:p>
    <w:p w14:paraId="563FB15F" w14:textId="72A6E658" w:rsidR="00434C19" w:rsidRPr="00EF00E4" w:rsidRDefault="00EF00E4" w:rsidP="00E9044B">
      <w:pPr>
        <w:shd w:val="clear" w:color="auto" w:fill="FFFFFF"/>
        <w:spacing w:before="75" w:after="0" w:line="240" w:lineRule="auto"/>
        <w:jc w:val="both"/>
        <w:rPr>
          <w:rFonts w:ascii="Calibri" w:hAnsi="Calibri" w:cs="Calibri"/>
        </w:rPr>
      </w:pPr>
      <w:r w:rsidRPr="00EF00E4">
        <w:rPr>
          <w:rFonts w:ascii="Calibri" w:eastAsia="Times New Roman" w:hAnsi="Calibri" w:cs="Calibri"/>
          <w:color w:val="2D2D2D"/>
          <w:lang w:eastAsia="hr-HR"/>
        </w:rPr>
        <w:t xml:space="preserve">Školski knjižničar i učitelj u svrhu unapređenja čitalačkih aktivnosti učenika i opće dobrobiti svih učenika trebaju međusobno surađivati i nadopunjavati svoj rad. U školskim knjižnicama se mogu organizirati radionice, </w:t>
      </w:r>
      <w:proofErr w:type="spellStart"/>
      <w:r w:rsidRPr="00EF00E4">
        <w:rPr>
          <w:rFonts w:ascii="Calibri" w:eastAsia="Times New Roman" w:hAnsi="Calibri" w:cs="Calibri"/>
          <w:color w:val="2D2D2D"/>
          <w:lang w:eastAsia="hr-HR"/>
        </w:rPr>
        <w:t>parlaonice</w:t>
      </w:r>
      <w:proofErr w:type="spellEnd"/>
      <w:r w:rsidRPr="00EF00E4">
        <w:rPr>
          <w:rFonts w:ascii="Calibri" w:eastAsia="Times New Roman" w:hAnsi="Calibri" w:cs="Calibri"/>
          <w:color w:val="2D2D2D"/>
          <w:lang w:eastAsia="hr-HR"/>
        </w:rPr>
        <w:t xml:space="preserve">, </w:t>
      </w:r>
      <w:proofErr w:type="spellStart"/>
      <w:r w:rsidRPr="00EF00E4">
        <w:rPr>
          <w:rFonts w:ascii="Calibri" w:eastAsia="Times New Roman" w:hAnsi="Calibri" w:cs="Calibri"/>
          <w:color w:val="2D2D2D"/>
          <w:lang w:eastAsia="hr-HR"/>
        </w:rPr>
        <w:t>bajkaonice</w:t>
      </w:r>
      <w:proofErr w:type="spellEnd"/>
      <w:r w:rsidRPr="00EF00E4">
        <w:rPr>
          <w:rFonts w:ascii="Calibri" w:eastAsia="Times New Roman" w:hAnsi="Calibri" w:cs="Calibri"/>
          <w:color w:val="2D2D2D"/>
          <w:lang w:eastAsia="hr-HR"/>
        </w:rPr>
        <w:t xml:space="preserve"> za djecu te i na taj način kod njih razvijati želju i potrebu za čitanjem.</w:t>
      </w:r>
    </w:p>
    <w:sectPr w:rsidR="00434C19" w:rsidRPr="00EF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A6"/>
    <w:rsid w:val="00434C19"/>
    <w:rsid w:val="00612025"/>
    <w:rsid w:val="008348A6"/>
    <w:rsid w:val="00E9044B"/>
    <w:rsid w:val="00E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A4D0"/>
  <w15:chartTrackingRefBased/>
  <w15:docId w15:val="{F8058FAC-F7C0-4A25-9CC2-20D8B93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ole.hr/blue2/?userid=33010" TargetMode="External"/><Relationship Id="rId5" Type="http://schemas.openxmlformats.org/officeDocument/2006/relationships/hyperlink" Target="http://skole.hr/blue2/?userid=327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3</cp:revision>
  <dcterms:created xsi:type="dcterms:W3CDTF">2020-11-30T17:30:00Z</dcterms:created>
  <dcterms:modified xsi:type="dcterms:W3CDTF">2020-11-30T17:49:00Z</dcterms:modified>
</cp:coreProperties>
</file>